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7D6687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3BEADF4" wp14:editId="45242BF4">
            <wp:extent cx="3088005" cy="76771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F9A" w:rsidRPr="0001795B" w:rsidRDefault="00E53F9A" w:rsidP="00E53F9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E53F9A" w:rsidRPr="0001795B" w:rsidRDefault="00E53F9A" w:rsidP="00E53F9A">
      <w:pPr>
        <w:spacing w:after="0" w:line="240" w:lineRule="auto"/>
        <w:rPr>
          <w:rFonts w:ascii="Tahoma" w:hAnsi="Tahoma" w:cs="Tahoma"/>
        </w:rPr>
      </w:pPr>
    </w:p>
    <w:p w:rsidR="00E53F9A" w:rsidRPr="00931F5B" w:rsidRDefault="00E53F9A" w:rsidP="00E53F9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E53F9A" w:rsidRPr="00DF5C11" w:rsidRDefault="00BB734B" w:rsidP="00B7455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Praktyka zawodowa – staż,</w:t>
            </w:r>
            <w:bookmarkStart w:id="0" w:name="_GoBack"/>
            <w:bookmarkEnd w:id="0"/>
            <w:r w:rsidR="00F7552D">
              <w:rPr>
                <w:rFonts w:ascii="Tahoma" w:hAnsi="Tahoma" w:cs="Tahoma"/>
                <w:b w:val="0"/>
              </w:rPr>
              <w:t xml:space="preserve"> cz.</w:t>
            </w:r>
            <w:r w:rsidR="00B74556">
              <w:rPr>
                <w:rFonts w:ascii="Tahoma" w:hAnsi="Tahoma" w:cs="Tahoma"/>
                <w:b w:val="0"/>
              </w:rPr>
              <w:t>2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04266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042663">
              <w:rPr>
                <w:rFonts w:ascii="Tahoma" w:hAnsi="Tahoma" w:cs="Tahoma"/>
                <w:b w:val="0"/>
              </w:rPr>
              <w:t>9/2020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042663" w:rsidP="005B4CC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53F9A" w:rsidRPr="00DF5C11" w:rsidRDefault="00042663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53F9A" w:rsidRPr="00DF5C11" w:rsidRDefault="00042663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interaktywny</w:t>
            </w:r>
            <w:r w:rsidR="00F7552D">
              <w:rPr>
                <w:rFonts w:ascii="Tahoma" w:hAnsi="Tahoma" w:cs="Tahoma"/>
                <w:b w:val="0"/>
              </w:rPr>
              <w:t xml:space="preserve"> – studia dualne</w:t>
            </w:r>
          </w:p>
        </w:tc>
      </w:tr>
      <w:tr w:rsidR="00E53F9A" w:rsidRPr="00A76CCD" w:rsidTr="005B4CCB">
        <w:tc>
          <w:tcPr>
            <w:tcW w:w="2410" w:type="dxa"/>
            <w:vAlign w:val="center"/>
          </w:tcPr>
          <w:p w:rsidR="00E53F9A" w:rsidRPr="00A76CCD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A76CCD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E53F9A" w:rsidRPr="00A76CCD" w:rsidRDefault="004475B9" w:rsidP="00F755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</w:t>
            </w:r>
            <w:r w:rsidR="00FF4CAF" w:rsidRPr="00A76CCD">
              <w:rPr>
                <w:rFonts w:ascii="Tahoma" w:hAnsi="Tahoma" w:cs="Tahoma"/>
                <w:b w:val="0"/>
              </w:rPr>
              <w:t xml:space="preserve"> </w:t>
            </w:r>
            <w:r w:rsidR="00F7552D">
              <w:rPr>
                <w:rFonts w:ascii="Tahoma" w:hAnsi="Tahoma" w:cs="Tahoma"/>
                <w:b w:val="0"/>
              </w:rPr>
              <w:t>Barbara Przywara</w:t>
            </w:r>
          </w:p>
        </w:tc>
      </w:tr>
    </w:tbl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76CCD">
        <w:rPr>
          <w:rFonts w:ascii="Tahoma" w:hAnsi="Tahoma" w:cs="Tahoma"/>
          <w:szCs w:val="24"/>
        </w:rPr>
        <w:t xml:space="preserve">Wymagania wstępne </w:t>
      </w:r>
      <w:r w:rsidRPr="00A76CC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53F9A" w:rsidRPr="00A76CCD" w:rsidTr="005B4CCB">
        <w:tc>
          <w:tcPr>
            <w:tcW w:w="9778" w:type="dxa"/>
          </w:tcPr>
          <w:p w:rsidR="00E53F9A" w:rsidRPr="00A76CCD" w:rsidRDefault="00F7552D" w:rsidP="004475B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Brak.</w:t>
            </w:r>
          </w:p>
        </w:tc>
      </w:tr>
    </w:tbl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76CCD">
        <w:rPr>
          <w:rFonts w:ascii="Tahoma" w:hAnsi="Tahoma" w:cs="Tahoma"/>
        </w:rPr>
        <w:t xml:space="preserve">Efekty </w:t>
      </w:r>
      <w:r w:rsidR="00042663">
        <w:rPr>
          <w:rFonts w:ascii="Tahoma" w:hAnsi="Tahoma" w:cs="Tahoma"/>
        </w:rPr>
        <w:t>uczenia się</w:t>
      </w:r>
      <w:r w:rsidRPr="00A76CCD">
        <w:rPr>
          <w:rFonts w:ascii="Tahoma" w:hAnsi="Tahoma" w:cs="Tahoma"/>
        </w:rPr>
        <w:t xml:space="preserve"> i sposób realizacji zajęć</w:t>
      </w:r>
    </w:p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76CCD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9025"/>
      </w:tblGrid>
      <w:tr w:rsidR="00B74556" w:rsidRPr="00A76CCD" w:rsidTr="00040D84">
        <w:tc>
          <w:tcPr>
            <w:tcW w:w="829" w:type="dxa"/>
            <w:vAlign w:val="center"/>
          </w:tcPr>
          <w:p w:rsidR="00B74556" w:rsidRPr="00A76CCD" w:rsidRDefault="00B74556" w:rsidP="00FB6A08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</w:rPr>
            </w:pPr>
            <w:r w:rsidRPr="00A76CC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025" w:type="dxa"/>
            <w:vAlign w:val="center"/>
          </w:tcPr>
          <w:p w:rsidR="00B74556" w:rsidRPr="005F65BD" w:rsidRDefault="00B74556" w:rsidP="00B74556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5F65BD">
              <w:rPr>
                <w:rFonts w:ascii="Tahoma" w:hAnsi="Tahoma" w:cs="Tahoma"/>
                <w:b w:val="0"/>
                <w:sz w:val="20"/>
              </w:rPr>
              <w:t>Zapoznanie studentów z zasadami</w:t>
            </w:r>
            <w:r>
              <w:rPr>
                <w:rFonts w:ascii="Tahoma" w:hAnsi="Tahoma" w:cs="Tahoma"/>
                <w:b w:val="0"/>
                <w:sz w:val="20"/>
              </w:rPr>
              <w:t xml:space="preserve"> tworzenia contentu i</w:t>
            </w:r>
            <w:r w:rsidRPr="005F65BD">
              <w:rPr>
                <w:rFonts w:ascii="Tahoma" w:hAnsi="Tahoma" w:cs="Tahoma"/>
                <w:b w:val="0"/>
                <w:sz w:val="20"/>
              </w:rPr>
              <w:t xml:space="preserve"> komunikacji w środowisku </w:t>
            </w:r>
            <w:r>
              <w:rPr>
                <w:rFonts w:ascii="Tahoma" w:hAnsi="Tahoma" w:cs="Tahoma"/>
                <w:b w:val="0"/>
                <w:sz w:val="20"/>
              </w:rPr>
              <w:t>mediów</w:t>
            </w:r>
            <w:r w:rsidRPr="005F65BD">
              <w:rPr>
                <w:rFonts w:ascii="Tahoma" w:hAnsi="Tahoma" w:cs="Tahoma"/>
                <w:b w:val="0"/>
                <w:sz w:val="20"/>
              </w:rPr>
              <w:t xml:space="preserve"> sp</w:t>
            </w:r>
            <w:r w:rsidRPr="005F65BD">
              <w:rPr>
                <w:rFonts w:ascii="Tahoma" w:hAnsi="Tahoma" w:cs="Tahoma"/>
                <w:b w:val="0"/>
                <w:sz w:val="20"/>
              </w:rPr>
              <w:t>o</w:t>
            </w:r>
            <w:r w:rsidRPr="005F65BD">
              <w:rPr>
                <w:rFonts w:ascii="Tahoma" w:hAnsi="Tahoma" w:cs="Tahoma"/>
                <w:b w:val="0"/>
                <w:sz w:val="20"/>
              </w:rPr>
              <w:t>łecznościowych</w:t>
            </w:r>
            <w:r>
              <w:rPr>
                <w:rFonts w:ascii="Tahoma" w:hAnsi="Tahoma" w:cs="Tahoma"/>
                <w:b w:val="0"/>
                <w:sz w:val="20"/>
              </w:rPr>
              <w:t>. Pogłębienie umiejętności analizy przebiegu procesu komunikowania i identyfik</w:t>
            </w:r>
            <w:r>
              <w:rPr>
                <w:rFonts w:ascii="Tahoma" w:hAnsi="Tahoma" w:cs="Tahoma"/>
                <w:b w:val="0"/>
                <w:sz w:val="20"/>
              </w:rPr>
              <w:t>o</w:t>
            </w:r>
            <w:r>
              <w:rPr>
                <w:rFonts w:ascii="Tahoma" w:hAnsi="Tahoma" w:cs="Tahoma"/>
                <w:b w:val="0"/>
                <w:sz w:val="20"/>
              </w:rPr>
              <w:t>wania podstawowych modeli komunikowania w mediach społecznościowych.</w:t>
            </w:r>
          </w:p>
        </w:tc>
      </w:tr>
    </w:tbl>
    <w:p w:rsidR="00E53F9A" w:rsidRPr="006E6720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8F2491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F2491">
        <w:rPr>
          <w:rFonts w:ascii="Tahoma" w:hAnsi="Tahoma" w:cs="Tahoma"/>
        </w:rPr>
        <w:t xml:space="preserve">Przedmiotowe efekty </w:t>
      </w:r>
      <w:r w:rsidR="00042663">
        <w:rPr>
          <w:rFonts w:ascii="Tahoma" w:hAnsi="Tahoma" w:cs="Tahoma"/>
        </w:rPr>
        <w:t>uczenia się</w:t>
      </w:r>
      <w:r w:rsidRPr="008F2491">
        <w:rPr>
          <w:rFonts w:ascii="Tahoma" w:hAnsi="Tahoma" w:cs="Tahoma"/>
        </w:rPr>
        <w:t>, z podziałem na wiedzę, umiejętności i komp</w:t>
      </w:r>
      <w:r w:rsidRPr="008F2491">
        <w:rPr>
          <w:rFonts w:ascii="Tahoma" w:hAnsi="Tahoma" w:cs="Tahoma"/>
        </w:rPr>
        <w:t>e</w:t>
      </w:r>
      <w:r w:rsidRPr="008F2491">
        <w:rPr>
          <w:rFonts w:ascii="Tahoma" w:hAnsi="Tahoma" w:cs="Tahoma"/>
        </w:rPr>
        <w:t xml:space="preserve">tencje, wraz z odniesieniem do efektów </w:t>
      </w:r>
      <w:r w:rsidR="00042663">
        <w:rPr>
          <w:rFonts w:ascii="Tahoma" w:hAnsi="Tahoma" w:cs="Tahoma"/>
        </w:rPr>
        <w:t>uczenia się</w:t>
      </w:r>
      <w:r w:rsidR="00042663" w:rsidRPr="008F2491">
        <w:rPr>
          <w:rFonts w:ascii="Tahoma" w:hAnsi="Tahoma" w:cs="Tahoma"/>
        </w:rPr>
        <w:t xml:space="preserve"> </w:t>
      </w:r>
      <w:r w:rsidRPr="008F2491">
        <w:rPr>
          <w:rFonts w:ascii="Tahoma" w:hAnsi="Tahoma" w:cs="Tahoma"/>
        </w:rPr>
        <w:t>dla kierunku i obszaru (obszarów)</w:t>
      </w:r>
    </w:p>
    <w:tbl>
      <w:tblPr>
        <w:tblW w:w="980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40"/>
      </w:tblGrid>
      <w:tr w:rsidR="002F461C" w:rsidRPr="008F2491" w:rsidTr="00D96F5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 xml:space="preserve">Opis przedmiotowych efektów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1440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>Odniesienie do efektów</w:t>
            </w:r>
          </w:p>
          <w:p w:rsidR="002F461C" w:rsidRPr="008F2491" w:rsidRDefault="00042663" w:rsidP="005B4CC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01795B">
              <w:rPr>
                <w:rFonts w:ascii="Tahoma" w:hAnsi="Tahoma" w:cs="Tahoma"/>
              </w:rPr>
              <w:t xml:space="preserve"> </w:t>
            </w:r>
            <w:r w:rsidR="002F461C" w:rsidRPr="0001795B">
              <w:rPr>
                <w:rFonts w:ascii="Tahoma" w:hAnsi="Tahoma" w:cs="Tahoma"/>
              </w:rPr>
              <w:t>dla kierunku</w:t>
            </w:r>
          </w:p>
        </w:tc>
      </w:tr>
      <w:tr w:rsidR="00E53F9A" w:rsidRPr="0001795B" w:rsidTr="00D96F57">
        <w:trPr>
          <w:trHeight w:val="227"/>
          <w:jc w:val="right"/>
        </w:trPr>
        <w:tc>
          <w:tcPr>
            <w:tcW w:w="9804" w:type="dxa"/>
            <w:gridSpan w:val="3"/>
            <w:vAlign w:val="center"/>
          </w:tcPr>
          <w:p w:rsidR="00E53F9A" w:rsidRPr="0001795B" w:rsidRDefault="00ED5BAE" w:rsidP="005B4CCB">
            <w:pPr>
              <w:pStyle w:val="centralniewrubryce"/>
              <w:rPr>
                <w:rFonts w:ascii="Tahoma" w:hAnsi="Tahoma" w:cs="Tahoma"/>
              </w:rPr>
            </w:pPr>
            <w:r w:rsidRPr="006D5D8F">
              <w:rPr>
                <w:rFonts w:ascii="Tahoma" w:hAnsi="Tahoma" w:cs="Tahoma"/>
              </w:rPr>
              <w:t xml:space="preserve">Po zaliczeniu przedmiotu student w zakresie </w:t>
            </w:r>
            <w:r w:rsidRPr="006D5D8F">
              <w:rPr>
                <w:rFonts w:ascii="Tahoma" w:hAnsi="Tahoma" w:cs="Tahoma"/>
                <w:b/>
                <w:smallCaps/>
              </w:rPr>
              <w:t>umiejętności</w:t>
            </w:r>
            <w:r w:rsidRPr="006D5D8F">
              <w:rPr>
                <w:rFonts w:ascii="Tahoma" w:hAnsi="Tahoma" w:cs="Tahoma"/>
              </w:rPr>
              <w:t xml:space="preserve"> potrafi</w:t>
            </w:r>
          </w:p>
        </w:tc>
      </w:tr>
      <w:tr w:rsidR="002F461C" w:rsidRPr="0001795B" w:rsidTr="00D96F57">
        <w:trPr>
          <w:trHeight w:val="227"/>
          <w:jc w:val="right"/>
        </w:trPr>
        <w:tc>
          <w:tcPr>
            <w:tcW w:w="851" w:type="dxa"/>
            <w:vAlign w:val="center"/>
          </w:tcPr>
          <w:p w:rsidR="002F461C" w:rsidRPr="00034B8E" w:rsidRDefault="002F461C" w:rsidP="003B5013">
            <w:pPr>
              <w:pStyle w:val="centralniewrubryce"/>
              <w:jc w:val="left"/>
              <w:rPr>
                <w:rFonts w:ascii="Tahoma" w:hAnsi="Tahoma" w:cs="Tahoma"/>
                <w:highlight w:val="green"/>
              </w:rPr>
            </w:pPr>
            <w:r w:rsidRPr="006D5D8F">
              <w:rPr>
                <w:rFonts w:ascii="Tahoma" w:hAnsi="Tahoma" w:cs="Tahoma"/>
              </w:rPr>
              <w:t>P_U0</w:t>
            </w:r>
            <w:r w:rsidR="003B5013">
              <w:rPr>
                <w:rFonts w:ascii="Tahoma" w:hAnsi="Tahoma" w:cs="Tahoma"/>
              </w:rPr>
              <w:t>1</w:t>
            </w:r>
          </w:p>
        </w:tc>
        <w:tc>
          <w:tcPr>
            <w:tcW w:w="7513" w:type="dxa"/>
            <w:vAlign w:val="center"/>
          </w:tcPr>
          <w:p w:rsidR="002F461C" w:rsidRPr="006D5D8F" w:rsidRDefault="00B74556" w:rsidP="000C6E3E">
            <w:pPr>
              <w:pStyle w:val="wrubryce"/>
              <w:jc w:val="left"/>
              <w:rPr>
                <w:rFonts w:ascii="Tahoma" w:hAnsi="Tahoma" w:cs="Tahoma"/>
              </w:rPr>
            </w:pPr>
            <w:r w:rsidRPr="00535A28">
              <w:rPr>
                <w:rFonts w:ascii="Tahoma" w:hAnsi="Tahoma" w:cs="Tahoma"/>
              </w:rPr>
              <w:t xml:space="preserve">prowadzić analizy </w:t>
            </w:r>
            <w:r w:rsidR="000C6E3E">
              <w:rPr>
                <w:rFonts w:ascii="Tahoma" w:hAnsi="Tahoma" w:cs="Tahoma"/>
              </w:rPr>
              <w:t>przebiegu procesu komunikowania, planować przygotowanie contentu w mediach społecznościowych</w:t>
            </w:r>
          </w:p>
        </w:tc>
        <w:tc>
          <w:tcPr>
            <w:tcW w:w="1440" w:type="dxa"/>
            <w:vAlign w:val="center"/>
          </w:tcPr>
          <w:p w:rsidR="002F461C" w:rsidRPr="008F2491" w:rsidRDefault="00B74556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K_U09</w:t>
            </w:r>
          </w:p>
        </w:tc>
      </w:tr>
    </w:tbl>
    <w:p w:rsidR="00E53F9A" w:rsidRDefault="00E53F9A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3"/>
        <w:gridCol w:w="1083"/>
        <w:gridCol w:w="1111"/>
        <w:gridCol w:w="1079"/>
        <w:gridCol w:w="1102"/>
        <w:gridCol w:w="1082"/>
        <w:gridCol w:w="1099"/>
        <w:gridCol w:w="1062"/>
        <w:gridCol w:w="1143"/>
      </w:tblGrid>
      <w:tr w:rsidR="007C3BDA" w:rsidRPr="0001795B" w:rsidTr="007C3BDA">
        <w:tc>
          <w:tcPr>
            <w:tcW w:w="1093" w:type="dxa"/>
          </w:tcPr>
          <w:p w:rsidR="007C3BDA" w:rsidRPr="0001795B" w:rsidRDefault="007C3BDA" w:rsidP="005B4CC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</w:p>
        </w:tc>
        <w:tc>
          <w:tcPr>
            <w:tcW w:w="8761" w:type="dxa"/>
            <w:gridSpan w:val="8"/>
            <w:vAlign w:val="center"/>
          </w:tcPr>
          <w:p w:rsidR="007C3BDA" w:rsidRPr="0001795B" w:rsidRDefault="007C3BDA" w:rsidP="005B4CC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7C3BDA" w:rsidRPr="00DE2DF8" w:rsidTr="007C3BDA">
        <w:tc>
          <w:tcPr>
            <w:tcW w:w="1093" w:type="dxa"/>
            <w:vAlign w:val="center"/>
          </w:tcPr>
          <w:p w:rsidR="007C3BDA" w:rsidRPr="00DE2DF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W</w:t>
            </w:r>
          </w:p>
        </w:tc>
        <w:tc>
          <w:tcPr>
            <w:tcW w:w="1083" w:type="dxa"/>
            <w:vAlign w:val="center"/>
          </w:tcPr>
          <w:p w:rsidR="007C3BDA" w:rsidRPr="00DE2DF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K</w:t>
            </w:r>
          </w:p>
        </w:tc>
        <w:tc>
          <w:tcPr>
            <w:tcW w:w="1111" w:type="dxa"/>
            <w:vAlign w:val="center"/>
          </w:tcPr>
          <w:p w:rsidR="007C3BDA" w:rsidRPr="00DE2DF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Ćw</w:t>
            </w:r>
          </w:p>
        </w:tc>
        <w:tc>
          <w:tcPr>
            <w:tcW w:w="1079" w:type="dxa"/>
            <w:vAlign w:val="center"/>
          </w:tcPr>
          <w:p w:rsidR="007C3BDA" w:rsidRPr="00DE2DF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L</w:t>
            </w:r>
          </w:p>
        </w:tc>
        <w:tc>
          <w:tcPr>
            <w:tcW w:w="1102" w:type="dxa"/>
            <w:vAlign w:val="center"/>
          </w:tcPr>
          <w:p w:rsidR="007C3BDA" w:rsidRPr="00DE2DF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ZP</w:t>
            </w:r>
          </w:p>
        </w:tc>
        <w:tc>
          <w:tcPr>
            <w:tcW w:w="1082" w:type="dxa"/>
            <w:vAlign w:val="center"/>
          </w:tcPr>
          <w:p w:rsidR="007C3BDA" w:rsidRPr="00DE2DF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P</w:t>
            </w:r>
          </w:p>
        </w:tc>
        <w:tc>
          <w:tcPr>
            <w:tcW w:w="1099" w:type="dxa"/>
            <w:vAlign w:val="center"/>
          </w:tcPr>
          <w:p w:rsidR="007C3BDA" w:rsidRPr="00DE2DF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eL</w:t>
            </w:r>
          </w:p>
        </w:tc>
        <w:tc>
          <w:tcPr>
            <w:tcW w:w="1062" w:type="dxa"/>
          </w:tcPr>
          <w:p w:rsidR="007C3BDA" w:rsidRPr="00DE2DF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STAŻ</w:t>
            </w:r>
          </w:p>
        </w:tc>
        <w:tc>
          <w:tcPr>
            <w:tcW w:w="1143" w:type="dxa"/>
            <w:vAlign w:val="center"/>
          </w:tcPr>
          <w:p w:rsidR="007C3BDA" w:rsidRPr="00DE2DF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ECTS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1095"/>
        <w:gridCol w:w="1095"/>
        <w:gridCol w:w="1095"/>
        <w:gridCol w:w="1095"/>
        <w:gridCol w:w="1095"/>
        <w:gridCol w:w="1096"/>
        <w:gridCol w:w="1087"/>
        <w:gridCol w:w="1101"/>
      </w:tblGrid>
      <w:tr w:rsidR="007C3BDA" w:rsidRPr="006D5D8F" w:rsidTr="007C3BDA">
        <w:tc>
          <w:tcPr>
            <w:tcW w:w="1095" w:type="dxa"/>
            <w:vAlign w:val="center"/>
          </w:tcPr>
          <w:p w:rsidR="007C3BDA" w:rsidRPr="00DE2DF8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DE2DF8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DE2DF8" w:rsidRDefault="007C3BDA" w:rsidP="0083303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DE2DF8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DE2DF8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DE2DF8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-</w:t>
            </w:r>
          </w:p>
        </w:tc>
        <w:tc>
          <w:tcPr>
            <w:tcW w:w="1096" w:type="dxa"/>
            <w:vAlign w:val="center"/>
          </w:tcPr>
          <w:p w:rsidR="007C3BDA" w:rsidRPr="00DE2DF8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-</w:t>
            </w:r>
          </w:p>
        </w:tc>
        <w:tc>
          <w:tcPr>
            <w:tcW w:w="1087" w:type="dxa"/>
          </w:tcPr>
          <w:p w:rsidR="007C3BDA" w:rsidRPr="00DE2DF8" w:rsidRDefault="00B74556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240</w:t>
            </w:r>
          </w:p>
        </w:tc>
        <w:tc>
          <w:tcPr>
            <w:tcW w:w="1101" w:type="dxa"/>
            <w:vAlign w:val="center"/>
          </w:tcPr>
          <w:p w:rsidR="007C3BDA" w:rsidRPr="006D5D8F" w:rsidRDefault="00B74556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E2DF8">
              <w:rPr>
                <w:rFonts w:ascii="Tahoma" w:hAnsi="Tahoma" w:cs="Tahoma"/>
              </w:rPr>
              <w:t>8</w:t>
            </w:r>
          </w:p>
        </w:tc>
      </w:tr>
    </w:tbl>
    <w:p w:rsidR="00E53F9A" w:rsidRDefault="00E53F9A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D96F57" w:rsidRPr="006D5D8F" w:rsidRDefault="00D96F57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E53F9A" w:rsidRPr="0001795B" w:rsidTr="005B4CCB">
        <w:tc>
          <w:tcPr>
            <w:tcW w:w="2127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E53F9A" w:rsidRPr="0001795B" w:rsidTr="005B4CCB">
        <w:tc>
          <w:tcPr>
            <w:tcW w:w="2127" w:type="dxa"/>
            <w:vAlign w:val="center"/>
          </w:tcPr>
          <w:p w:rsidR="00E53F9A" w:rsidRPr="0001795B" w:rsidRDefault="00F7552D" w:rsidP="005B4C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Staż</w:t>
            </w:r>
          </w:p>
        </w:tc>
        <w:tc>
          <w:tcPr>
            <w:tcW w:w="7654" w:type="dxa"/>
            <w:vAlign w:val="center"/>
          </w:tcPr>
          <w:p w:rsidR="00E53F9A" w:rsidRPr="006D5D8F" w:rsidRDefault="00F7552D" w:rsidP="004A29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Zadania praktyczne</w:t>
            </w:r>
          </w:p>
        </w:tc>
      </w:tr>
    </w:tbl>
    <w:p w:rsidR="00E53F9A" w:rsidRDefault="00E53F9A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DE2DF8" w:rsidRDefault="00DE2DF8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DE2DF8" w:rsidRDefault="00DE2DF8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DE2DF8" w:rsidRDefault="00DE2DF8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D96F57" w:rsidRDefault="00D96F57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E53F9A" w:rsidRPr="00D465B9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E53F9A" w:rsidRPr="00F53F75" w:rsidRDefault="00E53F9A" w:rsidP="00E53F9A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E53F9A" w:rsidRPr="00D465B9" w:rsidRDefault="00F7552D" w:rsidP="00E53F9A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Staż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7552D" w:rsidRPr="0001795B" w:rsidTr="005F6191">
        <w:tc>
          <w:tcPr>
            <w:tcW w:w="568" w:type="dxa"/>
            <w:vAlign w:val="center"/>
          </w:tcPr>
          <w:p w:rsidR="00F7552D" w:rsidRDefault="0020303C" w:rsidP="005F619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F7552D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F7552D" w:rsidRPr="006D5D8F" w:rsidRDefault="00690164" w:rsidP="00B74556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Zadania praktyczne, związane z </w:t>
            </w:r>
            <w:r w:rsidR="00B74556">
              <w:rPr>
                <w:rFonts w:ascii="Tahoma" w:hAnsi="Tahoma" w:cs="Tahoma"/>
                <w:spacing w:val="-6"/>
              </w:rPr>
              <w:t>przeanalizowaniem komunikacji w środowisku mediów społecznościowych.</w:t>
            </w:r>
          </w:p>
        </w:tc>
      </w:tr>
      <w:tr w:rsidR="00EC7F42" w:rsidRPr="00C843F0" w:rsidTr="00EC7F4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42" w:rsidRPr="00C843F0" w:rsidRDefault="0020303C" w:rsidP="0020303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42" w:rsidRPr="00EC7F42" w:rsidRDefault="0071626D" w:rsidP="00B74556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Zadania praktyczne, związane z </w:t>
            </w:r>
            <w:r w:rsidR="00B74556">
              <w:rPr>
                <w:rFonts w:ascii="Tahoma" w:hAnsi="Tahoma" w:cs="Tahoma"/>
                <w:spacing w:val="-6"/>
              </w:rPr>
              <w:t xml:space="preserve">opracowaniem contentu i wdrożeniem strategii komunikacji firmy/organizacji w środowisku mediów społecznościowych. </w:t>
            </w:r>
          </w:p>
        </w:tc>
      </w:tr>
      <w:tr w:rsidR="00040D84" w:rsidRPr="0001795B" w:rsidTr="00040D8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040D84" w:rsidRDefault="0020303C" w:rsidP="006901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690164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E80B31" w:rsidRDefault="0071626D" w:rsidP="00B74556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Zadania praktyczne </w:t>
            </w:r>
            <w:r w:rsidR="00B74556">
              <w:rPr>
                <w:rFonts w:ascii="Tahoma" w:hAnsi="Tahoma" w:cs="Tahoma"/>
                <w:spacing w:val="-6"/>
              </w:rPr>
              <w:t>związane z analizą wdrożonych działań komunikacyjnych w mediach społecznościowych.</w:t>
            </w:r>
          </w:p>
        </w:tc>
      </w:tr>
    </w:tbl>
    <w:p w:rsidR="006D5D8F" w:rsidRPr="00EC7F42" w:rsidRDefault="006D5D8F" w:rsidP="00E53F9A">
      <w:pPr>
        <w:pStyle w:val="Podpunkty"/>
        <w:ind w:left="0"/>
        <w:rPr>
          <w:rFonts w:ascii="Tahoma" w:hAnsi="Tahoma" w:cs="Tahoma"/>
          <w:sz w:val="24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042663">
        <w:rPr>
          <w:rFonts w:ascii="Tahoma" w:hAnsi="Tahoma" w:cs="Tahoma"/>
        </w:rPr>
        <w:t>uczenia się</w:t>
      </w:r>
      <w:r w:rsidRPr="00307065">
        <w:rPr>
          <w:rFonts w:ascii="Tahoma" w:hAnsi="Tahoma" w:cs="Tahoma"/>
          <w:spacing w:val="-8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53F9A" w:rsidRPr="0001795B" w:rsidTr="005B4CCB">
        <w:tc>
          <w:tcPr>
            <w:tcW w:w="3261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53F9A" w:rsidRPr="006D5D8F" w:rsidTr="005B4CCB">
        <w:tc>
          <w:tcPr>
            <w:tcW w:w="3261" w:type="dxa"/>
            <w:vAlign w:val="center"/>
          </w:tcPr>
          <w:p w:rsidR="00E53F9A" w:rsidRPr="006D5D8F" w:rsidRDefault="00E53F9A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D5D8F">
              <w:rPr>
                <w:rFonts w:ascii="Tahoma" w:hAnsi="Tahoma" w:cs="Tahoma"/>
                <w:b w:val="0"/>
                <w:sz w:val="20"/>
              </w:rPr>
              <w:t>P_U0</w:t>
            </w:r>
            <w:r w:rsidR="00653AFF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E53F9A" w:rsidRPr="006D5D8F" w:rsidRDefault="004D4E4F" w:rsidP="000921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E53F9A" w:rsidRPr="006D5D8F" w:rsidRDefault="0020303C" w:rsidP="00016DF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016DF2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  <w:r w:rsidR="000C6E3E">
              <w:rPr>
                <w:rFonts w:ascii="Tahoma" w:hAnsi="Tahoma" w:cs="Tahoma"/>
                <w:b w:val="0"/>
                <w:smallCaps w:val="0"/>
                <w:szCs w:val="20"/>
              </w:rPr>
              <w:t>-St3</w:t>
            </w:r>
          </w:p>
        </w:tc>
      </w:tr>
    </w:tbl>
    <w:p w:rsidR="001B473D" w:rsidRPr="00B61D77" w:rsidRDefault="001B473D" w:rsidP="001B473D">
      <w:pPr>
        <w:pStyle w:val="Podpunkty"/>
        <w:ind w:left="0"/>
        <w:rPr>
          <w:rFonts w:ascii="Tahoma" w:hAnsi="Tahoma" w:cs="Tahoma"/>
          <w:sz w:val="20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weryfikacji efektów </w:t>
      </w:r>
      <w:r w:rsidR="00042663">
        <w:rPr>
          <w:rFonts w:ascii="Tahoma" w:hAnsi="Tahoma" w:cs="Tahoma"/>
        </w:rPr>
        <w:t xml:space="preserve">uczenia się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3F9A" w:rsidRPr="0001795B" w:rsidTr="005B4CCB">
        <w:tc>
          <w:tcPr>
            <w:tcW w:w="1418" w:type="dxa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E53F9A" w:rsidRPr="008F2491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F2491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291A" w:rsidRPr="0001795B" w:rsidTr="005B4CCB">
        <w:tc>
          <w:tcPr>
            <w:tcW w:w="1418" w:type="dxa"/>
            <w:vAlign w:val="center"/>
          </w:tcPr>
          <w:p w:rsidR="00F806D6" w:rsidRPr="0001795B" w:rsidRDefault="004A291A" w:rsidP="00DE2DF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653AFF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5103" w:type="dxa"/>
            <w:vAlign w:val="center"/>
          </w:tcPr>
          <w:p w:rsidR="004A291A" w:rsidRPr="0001795B" w:rsidRDefault="004A291A" w:rsidP="00F806D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Zadani</w:t>
            </w:r>
            <w:r w:rsidR="00F806D6">
              <w:rPr>
                <w:rFonts w:ascii="Tahoma" w:hAnsi="Tahoma" w:cs="Tahoma"/>
                <w:b w:val="0"/>
                <w:bCs/>
                <w:sz w:val="20"/>
              </w:rPr>
              <w:t>a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praktyczne </w:t>
            </w:r>
            <w:r w:rsidR="00F7552D">
              <w:rPr>
                <w:rFonts w:ascii="Tahoma" w:hAnsi="Tahoma" w:cs="Tahoma"/>
                <w:b w:val="0"/>
                <w:bCs/>
                <w:sz w:val="20"/>
              </w:rPr>
              <w:t>wysoko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symulowane – wykonyw</w:t>
            </w:r>
            <w:r>
              <w:rPr>
                <w:rFonts w:ascii="Tahoma" w:hAnsi="Tahoma" w:cs="Tahoma"/>
                <w:b w:val="0"/>
                <w:bCs/>
                <w:sz w:val="20"/>
              </w:rPr>
              <w:t>a</w:t>
            </w:r>
            <w:r>
              <w:rPr>
                <w:rFonts w:ascii="Tahoma" w:hAnsi="Tahoma" w:cs="Tahoma"/>
                <w:b w:val="0"/>
                <w:bCs/>
                <w:sz w:val="20"/>
              </w:rPr>
              <w:t>nie działań praktycznych w warunkach naturalnych.</w:t>
            </w:r>
          </w:p>
        </w:tc>
        <w:tc>
          <w:tcPr>
            <w:tcW w:w="3260" w:type="dxa"/>
            <w:vAlign w:val="center"/>
          </w:tcPr>
          <w:p w:rsidR="004A291A" w:rsidRPr="0001795B" w:rsidRDefault="00F7552D" w:rsidP="005B4CC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Staż</w:t>
            </w:r>
          </w:p>
        </w:tc>
      </w:tr>
    </w:tbl>
    <w:p w:rsidR="00D96F57" w:rsidRPr="00F53F75" w:rsidRDefault="00D96F57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01795B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042663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04266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C5534" w:rsidRPr="001E629B" w:rsidTr="00AD34BE">
        <w:trPr>
          <w:trHeight w:val="397"/>
        </w:trPr>
        <w:tc>
          <w:tcPr>
            <w:tcW w:w="1135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Efekt</w:t>
            </w:r>
          </w:p>
          <w:p w:rsidR="008C5534" w:rsidRPr="001E629B" w:rsidRDefault="00042663" w:rsidP="00AD34BE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1E629B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Na ocenę 2</w:t>
            </w:r>
          </w:p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Na ocenę 3</w:t>
            </w:r>
          </w:p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Na ocenę 4</w:t>
            </w:r>
          </w:p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Na ocenę 5</w:t>
            </w:r>
          </w:p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student potrafi</w:t>
            </w:r>
          </w:p>
        </w:tc>
      </w:tr>
      <w:tr w:rsidR="008C5534" w:rsidRPr="001E629B" w:rsidTr="00AD34BE">
        <w:tc>
          <w:tcPr>
            <w:tcW w:w="1135" w:type="dxa"/>
            <w:vAlign w:val="center"/>
          </w:tcPr>
          <w:p w:rsidR="008C5534" w:rsidRPr="001E629B" w:rsidRDefault="008C5534" w:rsidP="005B02E1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1E629B">
              <w:rPr>
                <w:rFonts w:ascii="Tahoma" w:hAnsi="Tahoma" w:cs="Tahoma"/>
                <w:b w:val="0"/>
                <w:sz w:val="20"/>
              </w:rPr>
              <w:t>P_U0</w:t>
            </w:r>
            <w:r w:rsidR="00481964" w:rsidRPr="001E629B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8C5534" w:rsidRPr="001E629B" w:rsidRDefault="00B516F2" w:rsidP="00B516F2">
            <w:pPr>
              <w:pStyle w:val="wrubrycemn"/>
              <w:rPr>
                <w:rFonts w:ascii="Tahoma" w:hAnsi="Tahoma" w:cs="Tahoma"/>
                <w:sz w:val="20"/>
              </w:rPr>
            </w:pPr>
            <w:r w:rsidRPr="00535A28">
              <w:rPr>
                <w:rFonts w:ascii="Tahoma" w:hAnsi="Tahoma" w:cs="Tahoma"/>
              </w:rPr>
              <w:t xml:space="preserve">prowadzić analizy </w:t>
            </w:r>
            <w:r>
              <w:rPr>
                <w:rFonts w:ascii="Tahoma" w:hAnsi="Tahoma" w:cs="Tahoma"/>
              </w:rPr>
              <w:t>prz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biegu procesu komunik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wania, ani planować przygotowania contentu w mediach społeczności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wych nawet z wydatną pomocą opiekuna</w:t>
            </w:r>
          </w:p>
        </w:tc>
        <w:tc>
          <w:tcPr>
            <w:tcW w:w="2126" w:type="dxa"/>
            <w:vAlign w:val="center"/>
          </w:tcPr>
          <w:p w:rsidR="008C5534" w:rsidRPr="001E629B" w:rsidRDefault="00B516F2" w:rsidP="00B516F2">
            <w:pPr>
              <w:pStyle w:val="wrubrycemn"/>
              <w:rPr>
                <w:rFonts w:ascii="Tahoma" w:hAnsi="Tahoma" w:cs="Tahoma"/>
                <w:sz w:val="20"/>
              </w:rPr>
            </w:pPr>
            <w:r w:rsidRPr="00535A28">
              <w:rPr>
                <w:rFonts w:ascii="Tahoma" w:hAnsi="Tahoma" w:cs="Tahoma"/>
              </w:rPr>
              <w:t xml:space="preserve">prowadzić analizy </w:t>
            </w:r>
            <w:r>
              <w:rPr>
                <w:rFonts w:ascii="Tahoma" w:hAnsi="Tahoma" w:cs="Tahoma"/>
              </w:rPr>
              <w:t>prz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biegu procesu komunik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wania oraz planować przygotowanie contentu w mediach społeczności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wych z wydatną pomocą opiekuna</w:t>
            </w:r>
          </w:p>
        </w:tc>
        <w:tc>
          <w:tcPr>
            <w:tcW w:w="2126" w:type="dxa"/>
            <w:vAlign w:val="center"/>
          </w:tcPr>
          <w:p w:rsidR="008C5534" w:rsidRPr="001E629B" w:rsidRDefault="00B516F2" w:rsidP="00B516F2">
            <w:pPr>
              <w:pStyle w:val="wrubrycemn"/>
              <w:rPr>
                <w:rFonts w:ascii="Tahoma" w:hAnsi="Tahoma" w:cs="Tahoma"/>
                <w:sz w:val="20"/>
              </w:rPr>
            </w:pPr>
            <w:r w:rsidRPr="00535A28">
              <w:rPr>
                <w:rFonts w:ascii="Tahoma" w:hAnsi="Tahoma" w:cs="Tahoma"/>
              </w:rPr>
              <w:t xml:space="preserve">prowadzić analizy </w:t>
            </w:r>
            <w:r>
              <w:rPr>
                <w:rFonts w:ascii="Tahoma" w:hAnsi="Tahoma" w:cs="Tahoma"/>
              </w:rPr>
              <w:t>prz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biegu procesu komunik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wania oraz planować przygotowanie contentu w mediach społeczności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wych z niewielką pomocą opiekuna</w:t>
            </w:r>
          </w:p>
        </w:tc>
        <w:tc>
          <w:tcPr>
            <w:tcW w:w="2268" w:type="dxa"/>
            <w:vAlign w:val="center"/>
          </w:tcPr>
          <w:p w:rsidR="008C5534" w:rsidRPr="001E629B" w:rsidRDefault="00B516F2" w:rsidP="00B516F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Samodzielnie </w:t>
            </w:r>
            <w:r w:rsidRPr="00535A28">
              <w:rPr>
                <w:rFonts w:ascii="Tahoma" w:hAnsi="Tahoma" w:cs="Tahoma"/>
              </w:rPr>
              <w:t xml:space="preserve">prowadzić analizy </w:t>
            </w:r>
            <w:r>
              <w:rPr>
                <w:rFonts w:ascii="Tahoma" w:hAnsi="Tahoma" w:cs="Tahoma"/>
              </w:rPr>
              <w:t>przebiegu procesu komunikowania oraz pl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nować przygotowanie contentu w mediach sp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łecznościowych</w:t>
            </w:r>
          </w:p>
        </w:tc>
      </w:tr>
    </w:tbl>
    <w:p w:rsidR="00E53F9A" w:rsidRPr="00F53F75" w:rsidRDefault="00E53F9A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01795B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53F9A" w:rsidRPr="0001795B" w:rsidTr="005B4CCB">
        <w:tc>
          <w:tcPr>
            <w:tcW w:w="9778" w:type="dxa"/>
          </w:tcPr>
          <w:p w:rsidR="00E53F9A" w:rsidRPr="0001795B" w:rsidRDefault="00E53F9A" w:rsidP="005B4CC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231E7" w:rsidRPr="0001795B" w:rsidTr="005B4CCB">
        <w:tc>
          <w:tcPr>
            <w:tcW w:w="9778" w:type="dxa"/>
            <w:vAlign w:val="center"/>
          </w:tcPr>
          <w:p w:rsidR="00E231E7" w:rsidRPr="00586FFF" w:rsidRDefault="00E231E7" w:rsidP="0039288D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  <w:lang w:eastAsia="pl-PL"/>
              </w:rPr>
              <w:t xml:space="preserve">M. Dutko, </w:t>
            </w:r>
            <w:proofErr w:type="spellStart"/>
            <w:r>
              <w:rPr>
                <w:rFonts w:ascii="Tahoma" w:hAnsi="Tahoma" w:cs="Tahoma"/>
                <w:lang w:eastAsia="pl-PL"/>
              </w:rPr>
              <w:t>Copywriting</w:t>
            </w:r>
            <w:proofErr w:type="spellEnd"/>
            <w:r>
              <w:rPr>
                <w:rFonts w:ascii="Tahoma" w:hAnsi="Tahoma" w:cs="Tahoma"/>
                <w:lang w:eastAsia="pl-PL"/>
              </w:rPr>
              <w:t xml:space="preserve"> internetowy, PWN, Warszawa 2010.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E231E7" w:rsidRPr="00F569AC" w:rsidTr="0039288D">
        <w:tc>
          <w:tcPr>
            <w:tcW w:w="9778" w:type="dxa"/>
            <w:vAlign w:val="center"/>
          </w:tcPr>
          <w:p w:rsidR="00E231E7" w:rsidRPr="005F65BD" w:rsidRDefault="00E231E7" w:rsidP="003928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F65BD">
              <w:rPr>
                <w:rFonts w:ascii="Tahoma" w:hAnsi="Tahoma" w:cs="Tahoma"/>
                <w:b w:val="0"/>
                <w:sz w:val="20"/>
              </w:rPr>
              <w:t>J. Wrycza-Bekier, Webwriting. Profesjonalne tworzenie tekstów dla Internetu, Wydawnictwo Helion, 2010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231E7" w:rsidRPr="00E231E7" w:rsidTr="005B4CCB">
        <w:tc>
          <w:tcPr>
            <w:tcW w:w="9778" w:type="dxa"/>
            <w:vAlign w:val="center"/>
          </w:tcPr>
          <w:p w:rsidR="00E231E7" w:rsidRPr="00E231E7" w:rsidRDefault="00E231E7" w:rsidP="00E231E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231E7">
              <w:rPr>
                <w:rFonts w:ascii="Tahoma" w:hAnsi="Tahoma" w:cs="Tahoma"/>
                <w:b w:val="0"/>
                <w:sz w:val="20"/>
              </w:rPr>
              <w:t>E. Mistewicz, Twitter - sukces komunikacji w 140 znakach. Tajemnice narracji dla firm, instytucji i liderów opinii, Wydawnictwo Helion, 2014</w:t>
            </w:r>
          </w:p>
        </w:tc>
      </w:tr>
      <w:tr w:rsidR="00E231E7" w:rsidRPr="00E231E7" w:rsidTr="005B4CCB">
        <w:tc>
          <w:tcPr>
            <w:tcW w:w="9778" w:type="dxa"/>
            <w:vAlign w:val="center"/>
          </w:tcPr>
          <w:p w:rsidR="00E231E7" w:rsidRPr="00E231E7" w:rsidRDefault="00E231E7" w:rsidP="00E231E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231E7"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 w:rsidRPr="00E231E7">
              <w:rPr>
                <w:rFonts w:ascii="Tahoma" w:hAnsi="Tahoma" w:cs="Tahoma"/>
                <w:b w:val="0"/>
                <w:sz w:val="20"/>
              </w:rPr>
              <w:t>Falls</w:t>
            </w:r>
            <w:proofErr w:type="spellEnd"/>
            <w:r w:rsidRPr="00E231E7">
              <w:rPr>
                <w:rFonts w:ascii="Tahoma" w:hAnsi="Tahoma" w:cs="Tahoma"/>
                <w:b w:val="0"/>
                <w:sz w:val="20"/>
              </w:rPr>
              <w:t xml:space="preserve">, E. </w:t>
            </w:r>
            <w:proofErr w:type="spellStart"/>
            <w:r w:rsidRPr="00E231E7">
              <w:rPr>
                <w:rFonts w:ascii="Tahoma" w:hAnsi="Tahoma" w:cs="Tahoma"/>
                <w:b w:val="0"/>
                <w:sz w:val="20"/>
              </w:rPr>
              <w:t>Deckers</w:t>
            </w:r>
            <w:proofErr w:type="spellEnd"/>
            <w:r w:rsidRPr="00E231E7">
              <w:rPr>
                <w:rFonts w:ascii="Tahoma" w:hAnsi="Tahoma" w:cs="Tahoma"/>
                <w:b w:val="0"/>
                <w:sz w:val="20"/>
              </w:rPr>
              <w:t>, Media społecznościowe bez ściemy. Jak kreować markę, Wydawnictwo Helion, 2013</w:t>
            </w:r>
          </w:p>
        </w:tc>
      </w:tr>
      <w:tr w:rsidR="00E231E7" w:rsidRPr="0001795B" w:rsidTr="005B4CCB">
        <w:tc>
          <w:tcPr>
            <w:tcW w:w="9778" w:type="dxa"/>
          </w:tcPr>
          <w:p w:rsidR="00E231E7" w:rsidRPr="0001795B" w:rsidRDefault="00E231E7" w:rsidP="008F249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231E7" w:rsidRPr="00E231E7" w:rsidTr="005B4CCB">
        <w:tc>
          <w:tcPr>
            <w:tcW w:w="9778" w:type="dxa"/>
          </w:tcPr>
          <w:p w:rsidR="00E231E7" w:rsidRPr="00E231E7" w:rsidRDefault="00E231E7" w:rsidP="00E231E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231E7">
              <w:rPr>
                <w:rFonts w:ascii="Tahoma" w:hAnsi="Tahoma" w:cs="Tahoma"/>
                <w:b w:val="0"/>
                <w:sz w:val="20"/>
              </w:rPr>
              <w:t xml:space="preserve">J. Wrycza-Bekier, Magia słów. Jak pisać teksty, które porwą tłumy, Wydawnictwo </w:t>
            </w:r>
            <w:proofErr w:type="spellStart"/>
            <w:r w:rsidRPr="00E231E7">
              <w:rPr>
                <w:rFonts w:ascii="Tahoma" w:hAnsi="Tahoma" w:cs="Tahoma"/>
                <w:b w:val="0"/>
                <w:sz w:val="20"/>
              </w:rPr>
              <w:t>OnePress</w:t>
            </w:r>
            <w:proofErr w:type="spellEnd"/>
            <w:r w:rsidRPr="00E231E7">
              <w:rPr>
                <w:rFonts w:ascii="Tahoma" w:hAnsi="Tahoma" w:cs="Tahoma"/>
                <w:b w:val="0"/>
                <w:sz w:val="20"/>
              </w:rPr>
              <w:t>, 2014.</w:t>
            </w:r>
          </w:p>
        </w:tc>
      </w:tr>
      <w:tr w:rsidR="00E231E7" w:rsidRPr="0001795B" w:rsidTr="005B4CCB">
        <w:tc>
          <w:tcPr>
            <w:tcW w:w="9778" w:type="dxa"/>
          </w:tcPr>
          <w:p w:rsidR="00E231E7" w:rsidRPr="005F65BD" w:rsidRDefault="00E231E7" w:rsidP="00E231E7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E53F9A" w:rsidRDefault="00E53F9A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C222B9" w:rsidRDefault="00C222B9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B61D77" w:rsidRPr="008F2491" w:rsidRDefault="00B61D77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E53F9A" w:rsidRPr="00DE2DF8" w:rsidRDefault="00E53F9A" w:rsidP="00E53F9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DE2DF8">
        <w:rPr>
          <w:rFonts w:ascii="Tahoma" w:hAnsi="Tahoma" w:cs="Tahoma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0C1180" w:rsidRPr="00DE2DF8" w:rsidTr="000C1180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1180" w:rsidRPr="00DE2DF8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E2DF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80" w:rsidRPr="00DE2DF8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E2DF8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C1180" w:rsidRPr="00DE2DF8" w:rsidTr="000C1180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1180" w:rsidRPr="00DE2DF8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80" w:rsidRPr="00DE2DF8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E2DF8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C1180" w:rsidRPr="00DE2DF8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E2DF8" w:rsidRDefault="000C1180" w:rsidP="00DE2DF8">
            <w:pPr>
              <w:pStyle w:val="Default"/>
              <w:rPr>
                <w:color w:val="auto"/>
                <w:sz w:val="20"/>
                <w:szCs w:val="20"/>
              </w:rPr>
            </w:pPr>
            <w:r w:rsidRPr="00DE2DF8">
              <w:rPr>
                <w:color w:val="auto"/>
                <w:sz w:val="20"/>
                <w:szCs w:val="20"/>
              </w:rPr>
              <w:t xml:space="preserve">Udział w </w:t>
            </w:r>
            <w:r w:rsidR="00DE2DF8">
              <w:rPr>
                <w:color w:val="auto"/>
                <w:sz w:val="20"/>
                <w:szCs w:val="20"/>
              </w:rPr>
              <w:t>stażu</w:t>
            </w:r>
            <w:r w:rsidRPr="00DE2DF8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E2DF8" w:rsidRDefault="00DE2DF8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</w:t>
            </w:r>
            <w:r w:rsidR="000C1180" w:rsidRPr="00DE2DF8">
              <w:rPr>
                <w:color w:val="auto"/>
                <w:sz w:val="20"/>
                <w:szCs w:val="20"/>
              </w:rPr>
              <w:t>0h</w:t>
            </w:r>
          </w:p>
        </w:tc>
      </w:tr>
      <w:tr w:rsidR="000C1180" w:rsidRPr="00DE2DF8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E2DF8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2DF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E2DF8" w:rsidRDefault="00DE2DF8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240</w:t>
            </w:r>
            <w:r w:rsidR="000C1180" w:rsidRPr="00DE2DF8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0C1180" w:rsidRPr="00DE2DF8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E2DF8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2DF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E2DF8" w:rsidRDefault="00DE2DF8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</w:t>
            </w:r>
            <w:r w:rsidR="000C1180" w:rsidRPr="00DE2DF8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0C1180" w:rsidRPr="00DE2DF8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E2DF8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2DF8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DE2DF8">
              <w:rPr>
                <w:b/>
                <w:color w:val="auto"/>
                <w:sz w:val="20"/>
                <w:szCs w:val="20"/>
              </w:rPr>
              <w:t>u</w:t>
            </w:r>
            <w:r w:rsidRPr="00DE2DF8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E2DF8" w:rsidRDefault="00DE2DF8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8</w:t>
            </w:r>
            <w:r w:rsidR="000C1180" w:rsidRPr="00DE2DF8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E2DF8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2DF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DE2DF8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</w:t>
            </w:r>
            <w:r w:rsidR="000C1180" w:rsidRPr="00DE2DF8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7C068F" w:rsidRDefault="007C068F" w:rsidP="008F2491">
      <w:pPr>
        <w:spacing w:after="0" w:line="240" w:lineRule="auto"/>
        <w:jc w:val="center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847" w:rsidRDefault="009D4847">
      <w:r>
        <w:separator/>
      </w:r>
    </w:p>
  </w:endnote>
  <w:endnote w:type="continuationSeparator" w:id="0">
    <w:p w:rsidR="009D4847" w:rsidRDefault="009D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4B1B0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4B1B0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BB734B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847" w:rsidRDefault="009D4847">
      <w:r>
        <w:separator/>
      </w:r>
    </w:p>
  </w:footnote>
  <w:footnote w:type="continuationSeparator" w:id="0">
    <w:p w:rsidR="009D4847" w:rsidRDefault="009D4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0609"/>
    <w:rsid w:val="00016DF2"/>
    <w:rsid w:val="0001795B"/>
    <w:rsid w:val="00027526"/>
    <w:rsid w:val="00027E20"/>
    <w:rsid w:val="00030F12"/>
    <w:rsid w:val="0003677D"/>
    <w:rsid w:val="00040D84"/>
    <w:rsid w:val="00041E4B"/>
    <w:rsid w:val="00042663"/>
    <w:rsid w:val="00043806"/>
    <w:rsid w:val="00046652"/>
    <w:rsid w:val="0005749C"/>
    <w:rsid w:val="00083761"/>
    <w:rsid w:val="000921DA"/>
    <w:rsid w:val="00096DEE"/>
    <w:rsid w:val="000A1541"/>
    <w:rsid w:val="000A3F08"/>
    <w:rsid w:val="000A5135"/>
    <w:rsid w:val="000C1180"/>
    <w:rsid w:val="000C41C8"/>
    <w:rsid w:val="000C6E3E"/>
    <w:rsid w:val="000D3F04"/>
    <w:rsid w:val="000D6CF0"/>
    <w:rsid w:val="000D7D8F"/>
    <w:rsid w:val="000E31F6"/>
    <w:rsid w:val="000E549E"/>
    <w:rsid w:val="00114163"/>
    <w:rsid w:val="00131673"/>
    <w:rsid w:val="00133A52"/>
    <w:rsid w:val="00133AC7"/>
    <w:rsid w:val="00155B72"/>
    <w:rsid w:val="00185643"/>
    <w:rsid w:val="00196F16"/>
    <w:rsid w:val="001B3BF7"/>
    <w:rsid w:val="001B473D"/>
    <w:rsid w:val="001C4F0A"/>
    <w:rsid w:val="001C700B"/>
    <w:rsid w:val="001D094F"/>
    <w:rsid w:val="001D534A"/>
    <w:rsid w:val="001D73E7"/>
    <w:rsid w:val="001E3F2A"/>
    <w:rsid w:val="001E629B"/>
    <w:rsid w:val="0020303C"/>
    <w:rsid w:val="0020696D"/>
    <w:rsid w:val="002325AB"/>
    <w:rsid w:val="00232843"/>
    <w:rsid w:val="00285CA1"/>
    <w:rsid w:val="00293E7C"/>
    <w:rsid w:val="002A249F"/>
    <w:rsid w:val="002F461C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079F"/>
    <w:rsid w:val="0039645B"/>
    <w:rsid w:val="003973B8"/>
    <w:rsid w:val="0039797B"/>
    <w:rsid w:val="003A5FF0"/>
    <w:rsid w:val="003B5013"/>
    <w:rsid w:val="003D0B08"/>
    <w:rsid w:val="003D4003"/>
    <w:rsid w:val="003E1A8D"/>
    <w:rsid w:val="003F4233"/>
    <w:rsid w:val="003F7B62"/>
    <w:rsid w:val="004065FA"/>
    <w:rsid w:val="00412A5F"/>
    <w:rsid w:val="004252DC"/>
    <w:rsid w:val="00426BA1"/>
    <w:rsid w:val="00426BFE"/>
    <w:rsid w:val="00442815"/>
    <w:rsid w:val="004475B9"/>
    <w:rsid w:val="00455FA6"/>
    <w:rsid w:val="00457FDC"/>
    <w:rsid w:val="004600E4"/>
    <w:rsid w:val="0046533F"/>
    <w:rsid w:val="00476517"/>
    <w:rsid w:val="00481964"/>
    <w:rsid w:val="004846A3"/>
    <w:rsid w:val="0048771D"/>
    <w:rsid w:val="00492FD6"/>
    <w:rsid w:val="00497319"/>
    <w:rsid w:val="004A1B60"/>
    <w:rsid w:val="004A291A"/>
    <w:rsid w:val="004B1B08"/>
    <w:rsid w:val="004C0D3D"/>
    <w:rsid w:val="004C4181"/>
    <w:rsid w:val="004D26FD"/>
    <w:rsid w:val="004D4E4F"/>
    <w:rsid w:val="004D72D9"/>
    <w:rsid w:val="004F2C68"/>
    <w:rsid w:val="005220EF"/>
    <w:rsid w:val="005247A6"/>
    <w:rsid w:val="00581858"/>
    <w:rsid w:val="005930A7"/>
    <w:rsid w:val="005955F9"/>
    <w:rsid w:val="005B02E1"/>
    <w:rsid w:val="005C55D0"/>
    <w:rsid w:val="005E08CC"/>
    <w:rsid w:val="00603431"/>
    <w:rsid w:val="00626EA3"/>
    <w:rsid w:val="0063007E"/>
    <w:rsid w:val="00641D09"/>
    <w:rsid w:val="00653AFF"/>
    <w:rsid w:val="0065591C"/>
    <w:rsid w:val="00655F46"/>
    <w:rsid w:val="00663E53"/>
    <w:rsid w:val="00676A3F"/>
    <w:rsid w:val="00680BA2"/>
    <w:rsid w:val="00684D54"/>
    <w:rsid w:val="006863F4"/>
    <w:rsid w:val="00690164"/>
    <w:rsid w:val="006A46E0"/>
    <w:rsid w:val="006B07BF"/>
    <w:rsid w:val="006B2766"/>
    <w:rsid w:val="006D5D8F"/>
    <w:rsid w:val="006D640E"/>
    <w:rsid w:val="006E6720"/>
    <w:rsid w:val="007158A9"/>
    <w:rsid w:val="0071626D"/>
    <w:rsid w:val="007323D8"/>
    <w:rsid w:val="0073390C"/>
    <w:rsid w:val="00736968"/>
    <w:rsid w:val="00741B8D"/>
    <w:rsid w:val="007461A1"/>
    <w:rsid w:val="00762EE0"/>
    <w:rsid w:val="007720A2"/>
    <w:rsid w:val="00776076"/>
    <w:rsid w:val="00790329"/>
    <w:rsid w:val="0079156F"/>
    <w:rsid w:val="007A5146"/>
    <w:rsid w:val="007A79F2"/>
    <w:rsid w:val="007C068F"/>
    <w:rsid w:val="007C3BDA"/>
    <w:rsid w:val="007C675D"/>
    <w:rsid w:val="007D191E"/>
    <w:rsid w:val="007D6687"/>
    <w:rsid w:val="007F2FF6"/>
    <w:rsid w:val="007F656D"/>
    <w:rsid w:val="008046AE"/>
    <w:rsid w:val="0080542D"/>
    <w:rsid w:val="00806634"/>
    <w:rsid w:val="00814C3C"/>
    <w:rsid w:val="00833031"/>
    <w:rsid w:val="00846BE3"/>
    <w:rsid w:val="00847A73"/>
    <w:rsid w:val="00857E00"/>
    <w:rsid w:val="00877135"/>
    <w:rsid w:val="008938C7"/>
    <w:rsid w:val="008B2797"/>
    <w:rsid w:val="008B6A8D"/>
    <w:rsid w:val="008C5534"/>
    <w:rsid w:val="008C6711"/>
    <w:rsid w:val="008C7BF3"/>
    <w:rsid w:val="008D2150"/>
    <w:rsid w:val="008E190E"/>
    <w:rsid w:val="008F2491"/>
    <w:rsid w:val="0090739E"/>
    <w:rsid w:val="009146BE"/>
    <w:rsid w:val="00914E87"/>
    <w:rsid w:val="00923212"/>
    <w:rsid w:val="00931F5B"/>
    <w:rsid w:val="00933296"/>
    <w:rsid w:val="00940876"/>
    <w:rsid w:val="00940E02"/>
    <w:rsid w:val="00943860"/>
    <w:rsid w:val="009458F5"/>
    <w:rsid w:val="00955477"/>
    <w:rsid w:val="009614FE"/>
    <w:rsid w:val="00962DFE"/>
    <w:rsid w:val="00964390"/>
    <w:rsid w:val="009A3FEE"/>
    <w:rsid w:val="009A43CE"/>
    <w:rsid w:val="009A6ABC"/>
    <w:rsid w:val="009B4991"/>
    <w:rsid w:val="009C7640"/>
    <w:rsid w:val="009D4847"/>
    <w:rsid w:val="009E09D8"/>
    <w:rsid w:val="00A11DDA"/>
    <w:rsid w:val="00A21AFF"/>
    <w:rsid w:val="00A22B5F"/>
    <w:rsid w:val="00A32047"/>
    <w:rsid w:val="00A44DC8"/>
    <w:rsid w:val="00A45FE3"/>
    <w:rsid w:val="00A64607"/>
    <w:rsid w:val="00A65076"/>
    <w:rsid w:val="00A76ADC"/>
    <w:rsid w:val="00A76CCD"/>
    <w:rsid w:val="00AA3B18"/>
    <w:rsid w:val="00AB655E"/>
    <w:rsid w:val="00AC57A5"/>
    <w:rsid w:val="00AE3B8A"/>
    <w:rsid w:val="00AF0B6F"/>
    <w:rsid w:val="00AF1EB8"/>
    <w:rsid w:val="00AF7D73"/>
    <w:rsid w:val="00B03E50"/>
    <w:rsid w:val="00B056F7"/>
    <w:rsid w:val="00B113E4"/>
    <w:rsid w:val="00B516F2"/>
    <w:rsid w:val="00B60B0B"/>
    <w:rsid w:val="00B61D77"/>
    <w:rsid w:val="00B67C3B"/>
    <w:rsid w:val="00B74556"/>
    <w:rsid w:val="00B83231"/>
    <w:rsid w:val="00B83F26"/>
    <w:rsid w:val="00B95607"/>
    <w:rsid w:val="00B96AC5"/>
    <w:rsid w:val="00BB45E8"/>
    <w:rsid w:val="00BB4F43"/>
    <w:rsid w:val="00BB5198"/>
    <w:rsid w:val="00BB734B"/>
    <w:rsid w:val="00C01AF4"/>
    <w:rsid w:val="00C10249"/>
    <w:rsid w:val="00C15B5C"/>
    <w:rsid w:val="00C222B9"/>
    <w:rsid w:val="00C37C9A"/>
    <w:rsid w:val="00C50308"/>
    <w:rsid w:val="00C947FB"/>
    <w:rsid w:val="00C94CED"/>
    <w:rsid w:val="00C95865"/>
    <w:rsid w:val="00CA4F53"/>
    <w:rsid w:val="00CB5513"/>
    <w:rsid w:val="00CD2DB2"/>
    <w:rsid w:val="00CF1CB2"/>
    <w:rsid w:val="00D11547"/>
    <w:rsid w:val="00D30F30"/>
    <w:rsid w:val="00D34892"/>
    <w:rsid w:val="00D36BD4"/>
    <w:rsid w:val="00D37812"/>
    <w:rsid w:val="00D43CB7"/>
    <w:rsid w:val="00D465B9"/>
    <w:rsid w:val="00D968C0"/>
    <w:rsid w:val="00D96F57"/>
    <w:rsid w:val="00DB0142"/>
    <w:rsid w:val="00DD2ED3"/>
    <w:rsid w:val="00DE190F"/>
    <w:rsid w:val="00DE2DF8"/>
    <w:rsid w:val="00DF5C11"/>
    <w:rsid w:val="00E16E4A"/>
    <w:rsid w:val="00E231E7"/>
    <w:rsid w:val="00E3021D"/>
    <w:rsid w:val="00E46276"/>
    <w:rsid w:val="00E53F9A"/>
    <w:rsid w:val="00E9725F"/>
    <w:rsid w:val="00EA1B88"/>
    <w:rsid w:val="00EA39FC"/>
    <w:rsid w:val="00EB0117"/>
    <w:rsid w:val="00EB0ADA"/>
    <w:rsid w:val="00EB52B7"/>
    <w:rsid w:val="00EB6942"/>
    <w:rsid w:val="00EC15E6"/>
    <w:rsid w:val="00EC7F42"/>
    <w:rsid w:val="00ED5BAE"/>
    <w:rsid w:val="00EE1335"/>
    <w:rsid w:val="00F00795"/>
    <w:rsid w:val="00F01879"/>
    <w:rsid w:val="00F03B30"/>
    <w:rsid w:val="00F06756"/>
    <w:rsid w:val="00F128D3"/>
    <w:rsid w:val="00F139C0"/>
    <w:rsid w:val="00F201F9"/>
    <w:rsid w:val="00F22918"/>
    <w:rsid w:val="00F23ABE"/>
    <w:rsid w:val="00F31E7C"/>
    <w:rsid w:val="00F4304E"/>
    <w:rsid w:val="00F469CC"/>
    <w:rsid w:val="00F53F75"/>
    <w:rsid w:val="00F7552D"/>
    <w:rsid w:val="00F806D6"/>
    <w:rsid w:val="00F82FF1"/>
    <w:rsid w:val="00FA09BD"/>
    <w:rsid w:val="00FA5542"/>
    <w:rsid w:val="00FA5FD5"/>
    <w:rsid w:val="00FB6199"/>
    <w:rsid w:val="00FB6A08"/>
    <w:rsid w:val="00FC1BE5"/>
    <w:rsid w:val="00FC7DAC"/>
    <w:rsid w:val="00FD3016"/>
    <w:rsid w:val="00FD36B1"/>
    <w:rsid w:val="00FF4CA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E53F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53F9A"/>
    <w:rPr>
      <w:lang w:eastAsia="en-US"/>
    </w:rPr>
  </w:style>
  <w:style w:type="paragraph" w:styleId="NormalnyWeb">
    <w:name w:val="Normal (Web)"/>
    <w:basedOn w:val="Normalny"/>
    <w:uiPriority w:val="99"/>
    <w:unhideWhenUsed/>
    <w:rsid w:val="00E53F9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84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E53F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53F9A"/>
    <w:rPr>
      <w:lang w:eastAsia="en-US"/>
    </w:rPr>
  </w:style>
  <w:style w:type="paragraph" w:styleId="NormalnyWeb">
    <w:name w:val="Normal (Web)"/>
    <w:basedOn w:val="Normalny"/>
    <w:uiPriority w:val="99"/>
    <w:unhideWhenUsed/>
    <w:rsid w:val="00E53F9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8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14B52-D21E-46A6-93B1-7AB11780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573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47</cp:revision>
  <cp:lastPrinted>2012-05-21T07:27:00Z</cp:lastPrinted>
  <dcterms:created xsi:type="dcterms:W3CDTF">2018-10-16T07:08:00Z</dcterms:created>
  <dcterms:modified xsi:type="dcterms:W3CDTF">2019-10-03T06:59:00Z</dcterms:modified>
</cp:coreProperties>
</file>